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5338EC" w14:textId="77777777" w:rsidR="00F30B27" w:rsidRPr="00F30B27" w:rsidRDefault="00F30B27" w:rsidP="00F30B27">
      <w:pPr>
        <w:rPr>
          <w:rFonts w:ascii="Cambria Math" w:hAnsi="Cambria Math" w:cs="Cambria Math"/>
        </w:rPr>
      </w:pPr>
      <w:proofErr w:type="spellStart"/>
      <w:r w:rsidRPr="00F30B27">
        <w:rPr>
          <w:rFonts w:ascii="Cambria Math" w:hAnsi="Cambria Math" w:cs="Cambria Math"/>
        </w:rPr>
        <w:t>bezpečný</w:t>
      </w:r>
      <w:proofErr w:type="spellEnd"/>
      <w:r w:rsidRPr="00F30B27">
        <w:rPr>
          <w:rFonts w:ascii="Cambria Math" w:hAnsi="Cambria Math" w:cs="Cambria Math"/>
        </w:rPr>
        <w:t xml:space="preserve"> PTC </w:t>
      </w:r>
      <w:proofErr w:type="spellStart"/>
      <w:r w:rsidRPr="00F30B27">
        <w:rPr>
          <w:rFonts w:ascii="Cambria Math" w:hAnsi="Cambria Math" w:cs="Cambria Math"/>
        </w:rPr>
        <w:t>ohrievací</w:t>
      </w:r>
      <w:proofErr w:type="spellEnd"/>
      <w:r w:rsidRPr="00F30B27">
        <w:rPr>
          <w:rFonts w:ascii="Cambria Math" w:hAnsi="Cambria Math" w:cs="Cambria Math"/>
        </w:rPr>
        <w:t xml:space="preserve"> </w:t>
      </w:r>
      <w:proofErr w:type="spellStart"/>
      <w:r w:rsidRPr="00F30B27">
        <w:rPr>
          <w:rFonts w:ascii="Cambria Math" w:hAnsi="Cambria Math" w:cs="Cambria Math"/>
        </w:rPr>
        <w:t>článok</w:t>
      </w:r>
      <w:proofErr w:type="spellEnd"/>
    </w:p>
    <w:p w14:paraId="28BB81CA" w14:textId="77777777" w:rsidR="00F30B27" w:rsidRPr="00F30B27" w:rsidRDefault="00F30B27" w:rsidP="00F30B27">
      <w:pPr>
        <w:rPr>
          <w:rFonts w:ascii="Cambria Math" w:hAnsi="Cambria Math" w:cs="Cambria Math"/>
        </w:rPr>
      </w:pPr>
      <w:proofErr w:type="spellStart"/>
      <w:r w:rsidRPr="00F30B27">
        <w:rPr>
          <w:rFonts w:ascii="Cambria Math" w:hAnsi="Cambria Math" w:cs="Cambria Math"/>
        </w:rPr>
        <w:t>za</w:t>
      </w:r>
      <w:proofErr w:type="spellEnd"/>
      <w:r w:rsidRPr="00F30B27">
        <w:rPr>
          <w:rFonts w:ascii="Cambria Math" w:hAnsi="Cambria Math" w:cs="Cambria Math"/>
        </w:rPr>
        <w:t xml:space="preserve">-, </w:t>
      </w:r>
      <w:proofErr w:type="spellStart"/>
      <w:r w:rsidRPr="00F30B27">
        <w:rPr>
          <w:rFonts w:ascii="Cambria Math" w:hAnsi="Cambria Math" w:cs="Cambria Math"/>
        </w:rPr>
        <w:t>vypínač</w:t>
      </w:r>
      <w:proofErr w:type="spellEnd"/>
    </w:p>
    <w:p w14:paraId="3C6EE3DF" w14:textId="77777777" w:rsidR="00F30B27" w:rsidRPr="00F30B27" w:rsidRDefault="00F30B27" w:rsidP="00F30B27">
      <w:pPr>
        <w:rPr>
          <w:rFonts w:ascii="Cambria Math" w:hAnsi="Cambria Math" w:cs="Cambria Math"/>
        </w:rPr>
      </w:pPr>
      <w:r w:rsidRPr="00F30B27">
        <w:rPr>
          <w:rFonts w:ascii="Cambria Math" w:hAnsi="Cambria Math" w:cs="Cambria Math"/>
        </w:rPr>
        <w:t xml:space="preserve">kontrolka </w:t>
      </w:r>
      <w:proofErr w:type="spellStart"/>
      <w:r w:rsidRPr="00F30B27">
        <w:rPr>
          <w:rFonts w:ascii="Cambria Math" w:hAnsi="Cambria Math" w:cs="Cambria Math"/>
        </w:rPr>
        <w:t>ohrevu</w:t>
      </w:r>
      <w:proofErr w:type="spellEnd"/>
    </w:p>
    <w:p w14:paraId="0528B26A" w14:textId="77777777" w:rsidR="00F30B27" w:rsidRPr="00F30B27" w:rsidRDefault="00F30B27" w:rsidP="00F30B27">
      <w:pPr>
        <w:rPr>
          <w:rFonts w:ascii="Cambria Math" w:hAnsi="Cambria Math" w:cs="Cambria Math"/>
        </w:rPr>
      </w:pPr>
      <w:r w:rsidRPr="00F30B27">
        <w:rPr>
          <w:rFonts w:ascii="Cambria Math" w:hAnsi="Cambria Math" w:cs="Cambria Math"/>
        </w:rPr>
        <w:t xml:space="preserve">k ∅11 mm lepiacim </w:t>
      </w:r>
      <w:proofErr w:type="spellStart"/>
      <w:r w:rsidRPr="00F30B27">
        <w:rPr>
          <w:rFonts w:ascii="Cambria Math" w:hAnsi="Cambria Math" w:cs="Cambria Math"/>
        </w:rPr>
        <w:t>tyčinkám</w:t>
      </w:r>
      <w:proofErr w:type="spellEnd"/>
      <w:r w:rsidRPr="00F30B27">
        <w:rPr>
          <w:rFonts w:ascii="Cambria Math" w:hAnsi="Cambria Math" w:cs="Cambria Math"/>
        </w:rPr>
        <w:t xml:space="preserve"> (</w:t>
      </w:r>
      <w:proofErr w:type="spellStart"/>
      <w:r w:rsidRPr="00F30B27">
        <w:rPr>
          <w:rFonts w:ascii="Cambria Math" w:hAnsi="Cambria Math" w:cs="Cambria Math"/>
        </w:rPr>
        <w:t>napr</w:t>
      </w:r>
      <w:proofErr w:type="spellEnd"/>
      <w:r w:rsidRPr="00F30B27">
        <w:rPr>
          <w:rFonts w:ascii="Cambria Math" w:hAnsi="Cambria Math" w:cs="Cambria Math"/>
        </w:rPr>
        <w:t>. SMA 067T)</w:t>
      </w:r>
    </w:p>
    <w:p w14:paraId="05513C2B" w14:textId="77777777" w:rsidR="00F30B27" w:rsidRPr="00F30B27" w:rsidRDefault="00F30B27" w:rsidP="00F30B27">
      <w:pPr>
        <w:rPr>
          <w:rFonts w:ascii="Cambria Math" w:hAnsi="Cambria Math" w:cs="Cambria Math"/>
        </w:rPr>
      </w:pPr>
      <w:proofErr w:type="spellStart"/>
      <w:r w:rsidRPr="00F30B27">
        <w:rPr>
          <w:rFonts w:ascii="Cambria Math" w:hAnsi="Cambria Math" w:cs="Cambria Math"/>
        </w:rPr>
        <w:t>dĺžka</w:t>
      </w:r>
      <w:proofErr w:type="spellEnd"/>
      <w:r w:rsidRPr="00F30B27">
        <w:rPr>
          <w:rFonts w:ascii="Cambria Math" w:hAnsi="Cambria Math" w:cs="Cambria Math"/>
        </w:rPr>
        <w:t xml:space="preserve"> </w:t>
      </w:r>
      <w:proofErr w:type="spellStart"/>
      <w:r w:rsidRPr="00F30B27">
        <w:rPr>
          <w:rFonts w:ascii="Cambria Math" w:hAnsi="Cambria Math" w:cs="Cambria Math"/>
        </w:rPr>
        <w:t>napájacieho</w:t>
      </w:r>
      <w:proofErr w:type="spellEnd"/>
      <w:r w:rsidRPr="00F30B27">
        <w:rPr>
          <w:rFonts w:ascii="Cambria Math" w:hAnsi="Cambria Math" w:cs="Cambria Math"/>
        </w:rPr>
        <w:t xml:space="preserve"> </w:t>
      </w:r>
      <w:proofErr w:type="spellStart"/>
      <w:r w:rsidRPr="00F30B27">
        <w:rPr>
          <w:rFonts w:ascii="Cambria Math" w:hAnsi="Cambria Math" w:cs="Cambria Math"/>
        </w:rPr>
        <w:t>kábla</w:t>
      </w:r>
      <w:proofErr w:type="spellEnd"/>
      <w:r w:rsidRPr="00F30B27">
        <w:rPr>
          <w:rFonts w:ascii="Cambria Math" w:hAnsi="Cambria Math" w:cs="Cambria Math"/>
        </w:rPr>
        <w:t>: 1,4 m</w:t>
      </w:r>
    </w:p>
    <w:p w14:paraId="37634C3E" w14:textId="187DDED1" w:rsidR="00481B83" w:rsidRPr="00C34403" w:rsidRDefault="00F30B27" w:rsidP="00F30B27">
      <w:r w:rsidRPr="00F30B27">
        <w:rPr>
          <w:rFonts w:ascii="Cambria Math" w:hAnsi="Cambria Math" w:cs="Cambria Math"/>
        </w:rPr>
        <w:t>230 V~ / 50 Hz / 100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6FD5"/>
    <w:rsid w:val="0022161B"/>
    <w:rsid w:val="0029418F"/>
    <w:rsid w:val="002A78AB"/>
    <w:rsid w:val="00390C5E"/>
    <w:rsid w:val="003A60A4"/>
    <w:rsid w:val="003C6F6A"/>
    <w:rsid w:val="003D205A"/>
    <w:rsid w:val="00406AF4"/>
    <w:rsid w:val="004330EC"/>
    <w:rsid w:val="0047735E"/>
    <w:rsid w:val="00481B83"/>
    <w:rsid w:val="00503B71"/>
    <w:rsid w:val="00581367"/>
    <w:rsid w:val="005E5D28"/>
    <w:rsid w:val="006102D2"/>
    <w:rsid w:val="0065624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13659"/>
    <w:rsid w:val="00D3266B"/>
    <w:rsid w:val="00D97FC7"/>
    <w:rsid w:val="00DC5D46"/>
    <w:rsid w:val="00E12C53"/>
    <w:rsid w:val="00E2450A"/>
    <w:rsid w:val="00E565F8"/>
    <w:rsid w:val="00E84C4F"/>
    <w:rsid w:val="00ED0540"/>
    <w:rsid w:val="00F00E80"/>
    <w:rsid w:val="00F30B27"/>
    <w:rsid w:val="00F55C33"/>
    <w:rsid w:val="00F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47</cp:revision>
  <dcterms:created xsi:type="dcterms:W3CDTF">2022-06-28T11:06:00Z</dcterms:created>
  <dcterms:modified xsi:type="dcterms:W3CDTF">2023-01-19T09:41:00Z</dcterms:modified>
</cp:coreProperties>
</file>